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35F" w:rsidRDefault="00A8435F" w:rsidP="000259D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8D42A1" w:rsidRPr="000259DB" w:rsidRDefault="008D42A1" w:rsidP="000259D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8D42A1" w:rsidRDefault="008D42A1" w:rsidP="008D42A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____________2022 г.</w:t>
      </w:r>
    </w:p>
    <w:p w:rsidR="008D42A1" w:rsidRDefault="008D42A1" w:rsidP="008D42A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259DB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259DB">
        <w:rPr>
          <w:rFonts w:ascii="Times New Roman" w:eastAsia="Times New Roman" w:hAnsi="Times New Roman"/>
          <w:sz w:val="28"/>
          <w:szCs w:val="28"/>
        </w:rPr>
        <w:t>ПМ.07 «</w:t>
      </w:r>
      <w:r w:rsidRPr="000259DB">
        <w:rPr>
          <w:rFonts w:ascii="Times New Roman" w:eastAsia="PMingLiU" w:hAnsi="Times New Roman"/>
          <w:iCs/>
          <w:sz w:val="28"/>
          <w:szCs w:val="28"/>
        </w:rPr>
        <w:t>Соадминистрирование баз данных и серверов</w:t>
      </w:r>
      <w:r w:rsidRPr="000259DB">
        <w:rPr>
          <w:rFonts w:ascii="Times New Roman" w:eastAsia="Times New Roman" w:hAnsi="Times New Roman"/>
          <w:sz w:val="28"/>
          <w:szCs w:val="28"/>
        </w:rPr>
        <w:t>»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A8435F" w:rsidRPr="000259DB" w:rsidRDefault="00A8435F" w:rsidP="000259DB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0259DB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A8435F" w:rsidRPr="000259DB" w:rsidSect="005F7B2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0259DB">
        <w:rPr>
          <w:rFonts w:ascii="Times New Roman" w:eastAsia="Times New Roman" w:hAnsi="Times New Roman"/>
          <w:bCs/>
          <w:sz w:val="28"/>
          <w:szCs w:val="28"/>
        </w:rPr>
        <w:t>202</w:t>
      </w:r>
      <w:r w:rsidR="008D42A1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8435F" w:rsidRPr="000259DB" w:rsidTr="005F7B24">
        <w:trPr>
          <w:trHeight w:val="394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ПРОФЕССИОНАЛЬНОГО МОДУЛЯ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435F" w:rsidRPr="000259DB" w:rsidTr="005F7B24">
        <w:trPr>
          <w:trHeight w:val="720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СТРУКТУРА И СОДЕРЖАНИЕ ПРОФЕССИОНАЛЬНОГО МОДУЛЯ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35F" w:rsidRPr="000259DB" w:rsidTr="005F7B24">
        <w:trPr>
          <w:trHeight w:val="594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ИНФОРМАЦИОННОЕ ОБЕСПЕЧЕНИЕ ОБУЧЕНИЯ ПО МОДУЛЮ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35F" w:rsidRPr="000259DB" w:rsidTr="005F7B24">
        <w:trPr>
          <w:trHeight w:val="692"/>
        </w:trPr>
        <w:tc>
          <w:tcPr>
            <w:tcW w:w="9007" w:type="dxa"/>
          </w:tcPr>
          <w:p w:rsidR="00A8435F" w:rsidRPr="000259DB" w:rsidRDefault="00A8435F" w:rsidP="000259DB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A8435F" w:rsidRPr="000259DB" w:rsidRDefault="00A8435F" w:rsidP="000259DB">
            <w:pPr>
              <w:spacing w:after="0" w:line="36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:rsidR="00A8435F" w:rsidRPr="000259DB" w:rsidRDefault="00A8435F" w:rsidP="000259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  <w:sectPr w:rsidR="00A8435F" w:rsidRPr="000259DB" w:rsidSect="005F7B24">
          <w:pgSz w:w="11906" w:h="16838"/>
          <w:pgMar w:top="851" w:right="850" w:bottom="1134" w:left="1701" w:header="708" w:footer="708" w:gutter="0"/>
          <w:cols w:space="720"/>
        </w:sectPr>
      </w:pP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lastRenderedPageBreak/>
        <w:t>1. ОБЩАЯ ХАРАКТЕРИСТИКА РАБОЧЕЙ ПРОГРАММЫ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>ПРОФЕССИОНАЛЬНОГО МОДУЛЯ</w:t>
      </w:r>
    </w:p>
    <w:p w:rsidR="00A8435F" w:rsidRPr="000259DB" w:rsidRDefault="00A8435F" w:rsidP="000259DB">
      <w:pPr>
        <w:spacing w:after="0" w:line="360" w:lineRule="auto"/>
        <w:jc w:val="center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  <w:u w:val="single"/>
        </w:rPr>
        <w:t>«ПМ. 07. Соадминистрирование баз данных и серверов»</w:t>
      </w: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 xml:space="preserve">1.1. Цель и планируемые результаты освоения профессионального модуля </w:t>
      </w:r>
    </w:p>
    <w:p w:rsidR="00A8435F" w:rsidRPr="000259DB" w:rsidRDefault="00A8435F" w:rsidP="000259DB">
      <w:pPr>
        <w:suppressAutoHyphens/>
        <w:spacing w:after="0" w:line="360" w:lineRule="auto"/>
        <w:jc w:val="both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0259DB">
        <w:rPr>
          <w:rFonts w:ascii="Times New Roman" w:eastAsia="PMingLiU" w:hAnsi="Times New Roman"/>
          <w:bCs/>
          <w:u w:val="single"/>
        </w:rPr>
        <w:t>Соадминистрирование баз данных и серверов</w:t>
      </w:r>
      <w:r w:rsidRPr="000259DB">
        <w:rPr>
          <w:rFonts w:ascii="Times New Roman" w:eastAsia="PMingLiU" w:hAnsi="Times New Roman"/>
        </w:rPr>
        <w:t xml:space="preserve"> и соответствующие ему общие компетенции и профессиональные компетенции:</w:t>
      </w: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  <w:r w:rsidRPr="000259DB">
        <w:rPr>
          <w:rFonts w:ascii="Times New Roman" w:eastAsia="PMingLiU" w:hAnsi="Times New Roman"/>
          <w:bCs/>
          <w:iCs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Наименование общих компетенций</w:t>
            </w:r>
          </w:p>
        </w:tc>
      </w:tr>
      <w:tr w:rsidR="00A8435F" w:rsidRPr="000259DB" w:rsidTr="005F7B24">
        <w:trPr>
          <w:trHeight w:val="327"/>
        </w:trPr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1.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2.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3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4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5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6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7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8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8435F" w:rsidRPr="000259DB" w:rsidTr="005F7B24">
        <w:tc>
          <w:tcPr>
            <w:tcW w:w="1229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ОК 9</w:t>
            </w:r>
          </w:p>
        </w:tc>
        <w:tc>
          <w:tcPr>
            <w:tcW w:w="8342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eastAsia="PMingLiU" w:hAnsi="Times New Roman"/>
                <w:bCs/>
                <w:iCs/>
              </w:rPr>
              <w:t>ВД 7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iCs/>
              </w:rPr>
            </w:pPr>
            <w:r w:rsidRPr="000259DB">
              <w:rPr>
                <w:rFonts w:ascii="Times New Roman" w:eastAsia="PMingLiU" w:hAnsi="Times New Roman"/>
                <w:iCs/>
              </w:rPr>
              <w:t>Соадминистрирование баз данных и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7.1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7.2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отдельных компонент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7.3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7.4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Осуществлять администрирование баз данных в рамках своей компетенции</w:t>
            </w:r>
          </w:p>
        </w:tc>
      </w:tr>
      <w:tr w:rsidR="00A8435F" w:rsidRPr="000259DB" w:rsidTr="005F7B24">
        <w:tc>
          <w:tcPr>
            <w:tcW w:w="1204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ПК 7.5</w:t>
            </w:r>
          </w:p>
        </w:tc>
        <w:tc>
          <w:tcPr>
            <w:tcW w:w="8367" w:type="dxa"/>
          </w:tcPr>
          <w:p w:rsidR="00A8435F" w:rsidRPr="000259DB" w:rsidRDefault="00A8435F" w:rsidP="000259DB">
            <w:pPr>
              <w:suppressAutoHyphens/>
              <w:spacing w:after="0" w:line="360" w:lineRule="auto"/>
              <w:rPr>
                <w:rFonts w:ascii="Times New Roman" w:eastAsia="PMingLiU" w:hAnsi="Times New Roman"/>
                <w:bCs/>
                <w:iCs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</w:p>
    <w:p w:rsidR="00A8435F" w:rsidRPr="000259DB" w:rsidRDefault="00A8435F" w:rsidP="000259DB">
      <w:pPr>
        <w:pStyle w:val="ad"/>
        <w:numPr>
          <w:ilvl w:val="2"/>
          <w:numId w:val="12"/>
        </w:numPr>
        <w:suppressAutoHyphens/>
        <w:spacing w:before="0" w:after="0" w:line="360" w:lineRule="auto"/>
        <w:rPr>
          <w:rFonts w:eastAsia="PMingLiU"/>
          <w:bCs/>
          <w:iCs/>
        </w:rPr>
      </w:pPr>
      <w:r w:rsidRPr="000259DB">
        <w:rPr>
          <w:rFonts w:eastAsia="PMingLiU"/>
          <w:bCs/>
          <w:iCs/>
        </w:rPr>
        <w:t>В результате освоения профессионального модуля студент должен:</w:t>
      </w:r>
    </w:p>
    <w:tbl>
      <w:tblPr>
        <w:tblStyle w:val="730"/>
        <w:tblW w:w="0" w:type="auto"/>
        <w:tblLook w:val="04A0" w:firstRow="1" w:lastRow="0" w:firstColumn="1" w:lastColumn="0" w:noHBand="0" w:noVBand="1"/>
      </w:tblPr>
      <w:tblGrid>
        <w:gridCol w:w="1668"/>
        <w:gridCol w:w="7938"/>
      </w:tblGrid>
      <w:tr w:rsidR="00A8435F" w:rsidRPr="000259DB" w:rsidTr="005F7B24">
        <w:tc>
          <w:tcPr>
            <w:tcW w:w="166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Иметь практический опыт</w:t>
            </w:r>
          </w:p>
        </w:tc>
        <w:tc>
          <w:tcPr>
            <w:tcW w:w="793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 w:rsidR="00A8435F" w:rsidRPr="000259DB" w:rsidTr="005F7B24">
        <w:tc>
          <w:tcPr>
            <w:tcW w:w="166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93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 w:rsidR="00A8435F" w:rsidRPr="000259DB" w:rsidTr="005F7B24">
        <w:tc>
          <w:tcPr>
            <w:tcW w:w="166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7938" w:type="dxa"/>
          </w:tcPr>
          <w:p w:rsidR="00A8435F" w:rsidRPr="000259DB" w:rsidRDefault="00A8435F" w:rsidP="000259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</w:rPr>
      </w:pP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  <w:r w:rsidRPr="000259DB">
        <w:rPr>
          <w:rFonts w:ascii="Times New Roman" w:eastAsia="PMingLiU" w:hAnsi="Times New Roman"/>
          <w:bCs/>
          <w:iCs/>
        </w:rPr>
        <w:t>1.3. Количество часов, отводимое на освоение профессионального модуля</w:t>
      </w: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  <w:r w:rsidRPr="000259DB">
        <w:rPr>
          <w:rFonts w:ascii="Times New Roman" w:eastAsia="PMingLiU" w:hAnsi="Times New Roman"/>
          <w:bCs/>
          <w:iCs/>
        </w:rPr>
        <w:t>Всего часов:</w:t>
      </w:r>
    </w:p>
    <w:p w:rsidR="00A8435F" w:rsidRPr="000259DB" w:rsidRDefault="00A8435F" w:rsidP="000259DB">
      <w:pPr>
        <w:suppressAutoHyphens/>
        <w:spacing w:after="0" w:line="360" w:lineRule="auto"/>
        <w:rPr>
          <w:rFonts w:ascii="Times New Roman" w:eastAsia="PMingLiU" w:hAnsi="Times New Roman"/>
          <w:bCs/>
          <w:iCs/>
        </w:rPr>
      </w:pPr>
    </w:p>
    <w:tbl>
      <w:tblPr>
        <w:tblStyle w:val="afffff4"/>
        <w:tblW w:w="9198" w:type="dxa"/>
        <w:tblInd w:w="720" w:type="dxa"/>
        <w:tblLook w:val="04A0" w:firstRow="1" w:lastRow="0" w:firstColumn="1" w:lastColumn="0" w:noHBand="0" w:noVBand="1"/>
      </w:tblPr>
      <w:tblGrid>
        <w:gridCol w:w="1990"/>
        <w:gridCol w:w="7208"/>
      </w:tblGrid>
      <w:tr w:rsidR="00155CDA" w:rsidRPr="000259DB" w:rsidTr="00155CDA">
        <w:tc>
          <w:tcPr>
            <w:tcW w:w="1990" w:type="dxa"/>
            <w:vMerge w:val="restart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</w:p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7208" w:type="dxa"/>
            <w:vAlign w:val="center"/>
          </w:tcPr>
          <w:p w:rsidR="00155CDA" w:rsidRPr="000259DB" w:rsidRDefault="00155CDA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0259DB">
              <w:rPr>
                <w:rFonts w:eastAsia="PMingLiU"/>
                <w:sz w:val="22"/>
                <w:szCs w:val="22"/>
              </w:rPr>
              <w:t>Квалификация</w:t>
            </w:r>
          </w:p>
        </w:tc>
      </w:tr>
      <w:tr w:rsidR="00155CDA" w:rsidRPr="000259DB" w:rsidTr="00155CDA">
        <w:tc>
          <w:tcPr>
            <w:tcW w:w="1990" w:type="dxa"/>
            <w:vMerge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7208" w:type="dxa"/>
            <w:vAlign w:val="center"/>
          </w:tcPr>
          <w:p w:rsidR="00155CDA" w:rsidRPr="000259DB" w:rsidRDefault="00155CDA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0259DB">
              <w:rPr>
                <w:rFonts w:eastAsia="PMingLiU"/>
                <w:bCs/>
                <w:iCs/>
              </w:rPr>
              <w:t>специалист по информационным системам</w:t>
            </w:r>
          </w:p>
        </w:tc>
      </w:tr>
      <w:tr w:rsidR="00155CDA" w:rsidRPr="000259DB" w:rsidTr="00155CDA">
        <w:tc>
          <w:tcPr>
            <w:tcW w:w="1990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Всего часов:</w:t>
            </w:r>
          </w:p>
        </w:tc>
        <w:tc>
          <w:tcPr>
            <w:tcW w:w="7208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112</w:t>
            </w:r>
          </w:p>
        </w:tc>
      </w:tr>
      <w:tr w:rsidR="00155CDA" w:rsidRPr="000259DB" w:rsidTr="00155CDA">
        <w:tc>
          <w:tcPr>
            <w:tcW w:w="1990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на освоение МДК</w:t>
            </w:r>
          </w:p>
        </w:tc>
        <w:tc>
          <w:tcPr>
            <w:tcW w:w="7208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74</w:t>
            </w:r>
          </w:p>
        </w:tc>
      </w:tr>
      <w:tr w:rsidR="006E43CF" w:rsidRPr="000259DB" w:rsidTr="006E43CF">
        <w:tc>
          <w:tcPr>
            <w:tcW w:w="9198" w:type="dxa"/>
            <w:gridSpan w:val="2"/>
            <w:vAlign w:val="center"/>
          </w:tcPr>
          <w:p w:rsidR="006E43CF" w:rsidRPr="000259DB" w:rsidRDefault="006E43CF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2"/>
                <w:szCs w:val="22"/>
              </w:rPr>
            </w:pPr>
            <w:r w:rsidRPr="000259DB">
              <w:rPr>
                <w:rFonts w:eastAsia="PMingLiU"/>
                <w:sz w:val="22"/>
                <w:szCs w:val="22"/>
              </w:rPr>
              <w:t xml:space="preserve">на практики </w:t>
            </w:r>
          </w:p>
        </w:tc>
      </w:tr>
      <w:tr w:rsidR="00155CDA" w:rsidRPr="000259DB" w:rsidTr="00155CDA">
        <w:tc>
          <w:tcPr>
            <w:tcW w:w="1990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учебную</w:t>
            </w:r>
          </w:p>
        </w:tc>
        <w:tc>
          <w:tcPr>
            <w:tcW w:w="7208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36</w:t>
            </w:r>
          </w:p>
        </w:tc>
      </w:tr>
      <w:tr w:rsidR="00155CDA" w:rsidRPr="000259DB" w:rsidTr="00155CDA">
        <w:tc>
          <w:tcPr>
            <w:tcW w:w="1990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производственную</w:t>
            </w:r>
          </w:p>
        </w:tc>
        <w:tc>
          <w:tcPr>
            <w:tcW w:w="7208" w:type="dxa"/>
            <w:vAlign w:val="center"/>
          </w:tcPr>
          <w:p w:rsidR="00155CDA" w:rsidRPr="000259DB" w:rsidRDefault="00155CDA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</w:p>
        </w:tc>
      </w:tr>
      <w:tr w:rsidR="00155CDA" w:rsidRPr="000259DB" w:rsidTr="00155CDA">
        <w:tc>
          <w:tcPr>
            <w:tcW w:w="1990" w:type="dxa"/>
          </w:tcPr>
          <w:p w:rsidR="00155CDA" w:rsidRPr="000259DB" w:rsidRDefault="00155CDA" w:rsidP="000259DB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Самостоятельная работа</w:t>
            </w:r>
          </w:p>
        </w:tc>
        <w:tc>
          <w:tcPr>
            <w:tcW w:w="7208" w:type="dxa"/>
            <w:vAlign w:val="center"/>
          </w:tcPr>
          <w:p w:rsidR="00155CDA" w:rsidRPr="000259DB" w:rsidRDefault="008D42A1" w:rsidP="000259DB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>
              <w:rPr>
                <w:rFonts w:eastAsia="PMingLiU"/>
                <w:sz w:val="22"/>
                <w:szCs w:val="22"/>
              </w:rPr>
              <w:t>2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  <w:sectPr w:rsidR="00A8435F" w:rsidRPr="000259DB" w:rsidSect="005F7B24">
          <w:pgSz w:w="11907" w:h="16840"/>
          <w:pgMar w:top="1134" w:right="851" w:bottom="992" w:left="1418" w:header="709" w:footer="709" w:gutter="0"/>
          <w:cols w:space="720"/>
        </w:sect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0259DB">
        <w:rPr>
          <w:rFonts w:ascii="Times New Roman" w:hAnsi="Times New Roman"/>
          <w:iCs/>
          <w:sz w:val="24"/>
          <w:szCs w:val="24"/>
        </w:rPr>
        <w:lastRenderedPageBreak/>
        <w:t>2. СТРУКТУРА и содержание профессионального модуля</w:t>
      </w: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0259DB">
        <w:rPr>
          <w:rFonts w:ascii="Times New Roman" w:hAnsi="Times New Roman"/>
          <w:iCs/>
          <w:sz w:val="24"/>
          <w:szCs w:val="24"/>
        </w:rPr>
        <w:t>2.1. Структура профессионального модуля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127"/>
        <w:gridCol w:w="1418"/>
        <w:gridCol w:w="1283"/>
        <w:gridCol w:w="1634"/>
        <w:gridCol w:w="201"/>
        <w:gridCol w:w="1700"/>
        <w:gridCol w:w="1133"/>
        <w:gridCol w:w="1986"/>
        <w:gridCol w:w="1418"/>
      </w:tblGrid>
      <w:tr w:rsidR="00F37E5E" w:rsidRPr="000259DB" w:rsidTr="006F3175">
        <w:trPr>
          <w:trHeight w:val="353"/>
        </w:trPr>
        <w:tc>
          <w:tcPr>
            <w:tcW w:w="706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708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2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0259DB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642" w:type="pct"/>
            <w:gridSpan w:val="6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Объем профессионального модуля, час.</w:t>
            </w:r>
          </w:p>
        </w:tc>
        <w:tc>
          <w:tcPr>
            <w:tcW w:w="472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Самостоятельная работа</w:t>
            </w:r>
            <w:r w:rsidRPr="000259DB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</w:tr>
      <w:tr w:rsidR="00F37E5E" w:rsidRPr="000259DB" w:rsidTr="006F3175">
        <w:tc>
          <w:tcPr>
            <w:tcW w:w="706" w:type="pct"/>
            <w:vMerge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04" w:type="pct"/>
            <w:gridSpan w:val="4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1038" w:type="pct"/>
            <w:gridSpan w:val="2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Практики</w:t>
            </w: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6F3175">
        <w:tc>
          <w:tcPr>
            <w:tcW w:w="706" w:type="pct"/>
            <w:vMerge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27" w:type="pct"/>
            <w:vMerge w:val="restar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Всего</w:t>
            </w:r>
          </w:p>
        </w:tc>
        <w:tc>
          <w:tcPr>
            <w:tcW w:w="1177" w:type="pct"/>
            <w:gridSpan w:val="3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038" w:type="pct"/>
            <w:gridSpan w:val="2"/>
            <w:vMerge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6F3175">
        <w:tc>
          <w:tcPr>
            <w:tcW w:w="706" w:type="pct"/>
            <w:vMerge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7" w:type="pct"/>
            <w:vMerge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59DB">
              <w:rPr>
                <w:rFonts w:ascii="Times New Roman" w:hAnsi="Times New Roman"/>
                <w:color w:val="000000"/>
              </w:rPr>
              <w:t>Лабораторных и практических занятий</w:t>
            </w:r>
          </w:p>
        </w:tc>
        <w:tc>
          <w:tcPr>
            <w:tcW w:w="566" w:type="pc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59DB">
              <w:rPr>
                <w:rFonts w:ascii="Times New Roman" w:hAnsi="Times New Roman"/>
                <w:color w:val="000000"/>
              </w:rPr>
              <w:t>Курсовых работ (проектов)</w:t>
            </w:r>
          </w:p>
        </w:tc>
        <w:tc>
          <w:tcPr>
            <w:tcW w:w="377" w:type="pc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Учебная</w:t>
            </w:r>
          </w:p>
        </w:tc>
        <w:tc>
          <w:tcPr>
            <w:tcW w:w="661" w:type="pct"/>
            <w:vAlign w:val="center"/>
          </w:tcPr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Производственная</w:t>
            </w:r>
          </w:p>
          <w:p w:rsidR="00A8435F" w:rsidRPr="000259DB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Merge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F7B24" w:rsidRPr="000259DB" w:rsidTr="00C822D5">
        <w:tc>
          <w:tcPr>
            <w:tcW w:w="706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7.1, ПК 7.2, ПК 7.3</w:t>
            </w:r>
          </w:p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Раздел 1. Технологии администрирования серверов и баз данных</w:t>
            </w:r>
          </w:p>
        </w:tc>
        <w:tc>
          <w:tcPr>
            <w:tcW w:w="472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44</w:t>
            </w:r>
          </w:p>
        </w:tc>
        <w:tc>
          <w:tcPr>
            <w:tcW w:w="427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42</w:t>
            </w:r>
          </w:p>
        </w:tc>
        <w:tc>
          <w:tcPr>
            <w:tcW w:w="611" w:type="pct"/>
            <w:gridSpan w:val="2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30</w:t>
            </w:r>
          </w:p>
        </w:tc>
        <w:tc>
          <w:tcPr>
            <w:tcW w:w="566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2</w:t>
            </w:r>
          </w:p>
        </w:tc>
      </w:tr>
      <w:tr w:rsidR="005F7B24" w:rsidRPr="000259DB" w:rsidTr="00C822D5">
        <w:tc>
          <w:tcPr>
            <w:tcW w:w="706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7.4, ПК 7.5</w:t>
            </w:r>
          </w:p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pct"/>
          </w:tcPr>
          <w:p w:rsidR="005F7B24" w:rsidRPr="000259DB" w:rsidRDefault="005F7B24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Раздел 2.Обеспечение качества и сертификация информационных систем</w:t>
            </w:r>
          </w:p>
        </w:tc>
        <w:tc>
          <w:tcPr>
            <w:tcW w:w="472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32</w:t>
            </w:r>
          </w:p>
        </w:tc>
        <w:tc>
          <w:tcPr>
            <w:tcW w:w="427" w:type="pct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32</w:t>
            </w:r>
          </w:p>
        </w:tc>
        <w:tc>
          <w:tcPr>
            <w:tcW w:w="611" w:type="pct"/>
            <w:gridSpan w:val="2"/>
            <w:vAlign w:val="center"/>
          </w:tcPr>
          <w:p w:rsidR="005F7B24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20</w:t>
            </w:r>
          </w:p>
        </w:tc>
        <w:tc>
          <w:tcPr>
            <w:tcW w:w="566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pct"/>
            <w:vAlign w:val="center"/>
          </w:tcPr>
          <w:p w:rsidR="005F7B24" w:rsidRPr="00553447" w:rsidRDefault="005F7B24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5F7B24" w:rsidRPr="00553447" w:rsidRDefault="005F7B24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6F3175">
        <w:tc>
          <w:tcPr>
            <w:tcW w:w="706" w:type="pct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7.1-ПК 7.5</w:t>
            </w:r>
          </w:p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ОК.01-ОК.</w:t>
            </w:r>
            <w:r w:rsidR="0057678C">
              <w:rPr>
                <w:rFonts w:ascii="Times New Roman" w:hAnsi="Times New Roman"/>
              </w:rPr>
              <w:t>9</w:t>
            </w:r>
          </w:p>
        </w:tc>
        <w:tc>
          <w:tcPr>
            <w:tcW w:w="708" w:type="pct"/>
            <w:vAlign w:val="center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472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36</w:t>
            </w:r>
          </w:p>
        </w:tc>
        <w:tc>
          <w:tcPr>
            <w:tcW w:w="427" w:type="pct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pct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36</w:t>
            </w:r>
          </w:p>
        </w:tc>
        <w:tc>
          <w:tcPr>
            <w:tcW w:w="661" w:type="pct"/>
            <w:vAlign w:val="center"/>
          </w:tcPr>
          <w:p w:rsidR="00A8435F" w:rsidRPr="00553447" w:rsidRDefault="00A8435F" w:rsidP="000259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C822D5">
        <w:tc>
          <w:tcPr>
            <w:tcW w:w="706" w:type="pct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7.1-ПК 7.5</w:t>
            </w:r>
          </w:p>
        </w:tc>
        <w:tc>
          <w:tcPr>
            <w:tcW w:w="708" w:type="pct"/>
          </w:tcPr>
          <w:p w:rsidR="00A8435F" w:rsidRPr="000259DB" w:rsidRDefault="00A8435F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72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1" w:type="pct"/>
            <w:gridSpan w:val="5"/>
            <w:shd w:val="clear" w:color="auto" w:fill="A6A6A6" w:themeFill="background1" w:themeFillShade="A6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7E5E" w:rsidRPr="000259DB" w:rsidTr="00C822D5">
        <w:tc>
          <w:tcPr>
            <w:tcW w:w="706" w:type="pct"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pct"/>
            <w:vAlign w:val="center"/>
          </w:tcPr>
          <w:p w:rsidR="00A8435F" w:rsidRPr="000259DB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Всего:</w:t>
            </w:r>
          </w:p>
        </w:tc>
        <w:tc>
          <w:tcPr>
            <w:tcW w:w="472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112</w:t>
            </w:r>
          </w:p>
        </w:tc>
        <w:tc>
          <w:tcPr>
            <w:tcW w:w="427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74</w:t>
            </w:r>
          </w:p>
        </w:tc>
        <w:tc>
          <w:tcPr>
            <w:tcW w:w="544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50</w:t>
            </w:r>
          </w:p>
        </w:tc>
        <w:tc>
          <w:tcPr>
            <w:tcW w:w="633" w:type="pct"/>
            <w:gridSpan w:val="2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7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36</w:t>
            </w:r>
          </w:p>
        </w:tc>
        <w:tc>
          <w:tcPr>
            <w:tcW w:w="661" w:type="pct"/>
            <w:vAlign w:val="center"/>
          </w:tcPr>
          <w:p w:rsidR="00A8435F" w:rsidRPr="00553447" w:rsidRDefault="00A8435F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" w:type="pct"/>
            <w:vAlign w:val="center"/>
          </w:tcPr>
          <w:p w:rsidR="00A8435F" w:rsidRPr="00553447" w:rsidRDefault="0057678C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3447">
              <w:rPr>
                <w:rFonts w:ascii="Times New Roman" w:hAnsi="Times New Roman"/>
              </w:rPr>
              <w:t>2</w:t>
            </w:r>
          </w:p>
        </w:tc>
      </w:tr>
    </w:tbl>
    <w:p w:rsidR="00A8435F" w:rsidRPr="000259DB" w:rsidRDefault="00A8435F" w:rsidP="000259DB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br w:type="page"/>
      </w:r>
    </w:p>
    <w:p w:rsidR="00A8435F" w:rsidRPr="000259DB" w:rsidRDefault="00A8435F" w:rsidP="000259D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306"/>
        <w:gridCol w:w="10899"/>
        <w:gridCol w:w="1100"/>
      </w:tblGrid>
      <w:tr w:rsidR="00F506C1" w:rsidRPr="000259DB" w:rsidTr="00F506C1">
        <w:tc>
          <w:tcPr>
            <w:tcW w:w="92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374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Объем в часах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374" w:type="pct"/>
            <w:vAlign w:val="center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44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МДК. 07.01 Управление и автоматизация баз данных</w:t>
            </w:r>
          </w:p>
        </w:tc>
        <w:tc>
          <w:tcPr>
            <w:tcW w:w="374" w:type="pct"/>
            <w:vAlign w:val="center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</w:tr>
      <w:tr w:rsidR="00F506C1" w:rsidRPr="000259DB" w:rsidTr="00F506C1">
        <w:tc>
          <w:tcPr>
            <w:tcW w:w="920" w:type="pct"/>
            <w:gridSpan w:val="2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7.1.1. Принципы построения и администрирования баз данных</w:t>
            </w:r>
          </w:p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608A3" w:rsidRPr="000259DB" w:rsidTr="00B608A3">
        <w:trPr>
          <w:trHeight w:val="1114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Обязанности администратора баз данных. Основные утилиты администратора баз данных. Режимы запуска и останова базы данных.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Пользователи и схемы базы данных. Привилегии, назначение привилегий. Управление пользователями баз данных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08A3" w:rsidRPr="000259DB" w:rsidTr="00B608A3">
        <w:trPr>
          <w:trHeight w:val="2268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Табличные пространства и файлы данных. Модели и типы данных.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Схемы и объекты схемы данных. Блоки данных, экстенты сегменты.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Структуры памяти. Однопроцессорные и многопроцессорные базы данных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Транзакции, блокировки и согласованность данных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Журнал базы данных: структура и назначение файлов журнала, управление переключениями и контрольными точками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Словарь данных: назначение, структура, префиксы</w:t>
            </w:r>
          </w:p>
          <w:p w:rsidR="00B608A3" w:rsidRPr="000259DB" w:rsidRDefault="00B608A3" w:rsidP="00B608A3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Правила Дейта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1"/>
              </w:numPr>
              <w:spacing w:after="0" w:line="240" w:lineRule="auto"/>
              <w:ind w:left="371" w:hanging="284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«Построение схемы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1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«Составление словаря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7.1.2. Серверы баз данных</w:t>
            </w: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608A3" w:rsidRPr="000259DB" w:rsidTr="00B608A3">
        <w:trPr>
          <w:trHeight w:val="1400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Понятие сервера. Классификация серверов. Принципы разделения между клиентскими и серверными частями. Типовое разделение функций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Протоколы удаленного вызова процедур. Требования к аппаратным возможностям и базовому программному обеспечению клиентов и серверов.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Хранимые процедуры и триггеры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08A3" w:rsidRPr="000259DB" w:rsidTr="00B608A3">
        <w:trPr>
          <w:trHeight w:val="825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Характеристики серверов баз данных. Механизмы доступа к базам данных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Аппаратное обеспечение. </w:t>
            </w:r>
          </w:p>
          <w:p w:rsidR="00B608A3" w:rsidRPr="000259DB" w:rsidRDefault="00B608A3" w:rsidP="00B608A3">
            <w:pPr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Банк данных: состав, схема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42" w:hanging="425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«Разработка технических требований к серверу баз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«Разработка требований к корпоративной сети»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«Конфигурирование сети»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«Сравнение технических характеристик серверов»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2"/>
              </w:numPr>
              <w:spacing w:after="0" w:line="240" w:lineRule="auto"/>
              <w:ind w:left="408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Практическая работа «Формирование аппаратных требований и схемы банка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313"/>
        </w:trPr>
        <w:tc>
          <w:tcPr>
            <w:tcW w:w="920" w:type="pct"/>
            <w:gridSpan w:val="2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7.1.3. Администрирование баз данных и серверов</w:t>
            </w: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608A3" w:rsidRPr="000259DB" w:rsidTr="00B608A3">
        <w:trPr>
          <w:trHeight w:val="2561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Технология установки и настройка сервера </w:t>
            </w:r>
            <w:proofErr w:type="spellStart"/>
            <w:r w:rsidRPr="000259DB">
              <w:rPr>
                <w:rFonts w:ascii="Times New Roman" w:hAnsi="Times New Roman"/>
                <w:sz w:val="24"/>
                <w:szCs w:val="24"/>
              </w:rPr>
              <w:t>MySQL</w:t>
            </w:r>
            <w:proofErr w:type="spellEnd"/>
            <w:r w:rsidRPr="000259DB">
              <w:rPr>
                <w:rFonts w:ascii="Times New Roman" w:hAnsi="Times New Roman"/>
                <w:sz w:val="24"/>
                <w:szCs w:val="24"/>
              </w:rPr>
              <w:t xml:space="preserve"> в операционной системе Windows. Клиентские настойки, протоколирование, безопасность.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Технология установки и настройка сервера </w:t>
            </w:r>
            <w:proofErr w:type="spellStart"/>
            <w:r w:rsidRPr="000259DB">
              <w:rPr>
                <w:rFonts w:ascii="Times New Roman" w:hAnsi="Times New Roman"/>
                <w:sz w:val="24"/>
                <w:szCs w:val="24"/>
              </w:rPr>
              <w:t>MySQL</w:t>
            </w:r>
            <w:proofErr w:type="spellEnd"/>
            <w:r w:rsidRPr="000259DB">
              <w:rPr>
                <w:rFonts w:ascii="Times New Roman" w:hAnsi="Times New Roman"/>
                <w:sz w:val="24"/>
                <w:szCs w:val="24"/>
              </w:rPr>
              <w:t xml:space="preserve"> в операционных системах </w:t>
            </w:r>
            <w:proofErr w:type="spellStart"/>
            <w:r w:rsidRPr="000259DB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0259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Удаленное администрирование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Технологии создания базы данных с применением языка SQL. Добавление, удаление данных и таблиц.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</w:rPr>
              <w:t>Создание запросов, процедур и триггеров.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608A3" w:rsidRPr="000259DB" w:rsidTr="00B608A3">
        <w:trPr>
          <w:trHeight w:val="1019"/>
        </w:trPr>
        <w:tc>
          <w:tcPr>
            <w:tcW w:w="920" w:type="pct"/>
            <w:gridSpan w:val="2"/>
            <w:vMerge/>
          </w:tcPr>
          <w:p w:rsidR="00B608A3" w:rsidRPr="000259DB" w:rsidRDefault="00B608A3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B608A3" w:rsidRPr="000259DB" w:rsidRDefault="00B608A3" w:rsidP="000259DB">
            <w:pPr>
              <w:numPr>
                <w:ilvl w:val="0"/>
                <w:numId w:val="8"/>
              </w:num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Динамический SQL и его операторы. 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Особенности обработки данных в объектно-ориентированных базах данных</w:t>
            </w:r>
          </w:p>
          <w:p w:rsidR="00B608A3" w:rsidRPr="000259DB" w:rsidRDefault="00B608A3" w:rsidP="00B608A3">
            <w:pPr>
              <w:spacing w:after="0" w:line="240" w:lineRule="auto"/>
              <w:ind w:left="442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Инструменты мониторинга нагрузки сервера</w:t>
            </w:r>
          </w:p>
        </w:tc>
        <w:tc>
          <w:tcPr>
            <w:tcW w:w="374" w:type="pct"/>
            <w:vMerge/>
          </w:tcPr>
          <w:p w:rsidR="00B608A3" w:rsidRPr="000259DB" w:rsidRDefault="00B608A3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rPr>
          <w:trHeight w:val="264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F506C1" w:rsidRPr="000259DB" w:rsidTr="00F506C1">
        <w:trPr>
          <w:trHeight w:val="271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Лабораторная работа «Установка и настройка сервера </w:t>
            </w:r>
            <w:proofErr w:type="spellStart"/>
            <w:r w:rsidRPr="000259DB">
              <w:rPr>
                <w:rFonts w:ascii="Times New Roman" w:hAnsi="Times New Roman"/>
              </w:rPr>
              <w:t>MySQL</w:t>
            </w:r>
            <w:proofErr w:type="spellEnd"/>
            <w:r w:rsidRPr="000259DB">
              <w:rPr>
                <w:rFonts w:ascii="Times New Roman" w:hAnsi="Times New Roman"/>
              </w:rPr>
              <w:t>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89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Лабораторная работа «Установка и настройка сервера под </w:t>
            </w:r>
            <w:r w:rsidRPr="000259DB">
              <w:rPr>
                <w:rFonts w:ascii="Times New Roman" w:hAnsi="Times New Roman"/>
                <w:lang w:val="en-US"/>
              </w:rPr>
              <w:t>UNIX</w:t>
            </w:r>
            <w:r w:rsidRPr="000259DB">
              <w:rPr>
                <w:rFonts w:ascii="Times New Roman" w:hAnsi="Times New Roman"/>
              </w:rPr>
              <w:t>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66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«Выполнение запросов к базе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69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«Выполнение изменений в базе данных, создание триггеров»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87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«Создание запросов и процедур на изменение структуры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rPr>
          <w:trHeight w:val="263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0259DB" w:rsidRDefault="00F506C1" w:rsidP="000259D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«Работа с журналом аудита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B608A3">
        <w:trPr>
          <w:trHeight w:val="243"/>
        </w:trPr>
        <w:tc>
          <w:tcPr>
            <w:tcW w:w="920" w:type="pct"/>
            <w:gridSpan w:val="2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706" w:type="pct"/>
          </w:tcPr>
          <w:p w:rsidR="00F506C1" w:rsidRPr="00B608A3" w:rsidRDefault="00F506C1" w:rsidP="00B608A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«Мониторинг нагрузки сервера»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0259DB" w:rsidRPr="000259DB" w:rsidTr="00F506C1">
        <w:tc>
          <w:tcPr>
            <w:tcW w:w="4626" w:type="pct"/>
            <w:gridSpan w:val="3"/>
          </w:tcPr>
          <w:p w:rsidR="000259DB" w:rsidRPr="000259DB" w:rsidRDefault="000259DB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eastAsia="Times New Roman" w:hAnsi="Times New Roman"/>
                <w:bCs/>
                <w:sz w:val="24"/>
                <w:szCs w:val="28"/>
              </w:rPr>
              <w:t>Самостоятельная работ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а: подготовка к зачету по МДК 07</w:t>
            </w:r>
            <w:r w:rsidRPr="000259DB">
              <w:rPr>
                <w:rFonts w:ascii="Times New Roman" w:eastAsia="Times New Roman" w:hAnsi="Times New Roman"/>
                <w:bCs/>
                <w:sz w:val="24"/>
                <w:szCs w:val="28"/>
              </w:rPr>
              <w:t>.01</w:t>
            </w:r>
          </w:p>
        </w:tc>
        <w:tc>
          <w:tcPr>
            <w:tcW w:w="374" w:type="pct"/>
          </w:tcPr>
          <w:p w:rsidR="000259DB" w:rsidRPr="000259DB" w:rsidRDefault="000259DB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374" w:type="pct"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40</w:t>
            </w:r>
          </w:p>
        </w:tc>
      </w:tr>
      <w:tr w:rsidR="00F506C1" w:rsidRPr="000259DB" w:rsidTr="00F506C1">
        <w:trPr>
          <w:trHeight w:val="427"/>
        </w:trPr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МДК.07.02 Сертификация информационных систем</w:t>
            </w:r>
          </w:p>
        </w:tc>
        <w:tc>
          <w:tcPr>
            <w:tcW w:w="374" w:type="pct"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40</w:t>
            </w:r>
          </w:p>
        </w:tc>
      </w:tr>
      <w:tr w:rsidR="00F506C1" w:rsidRPr="000259DB" w:rsidTr="00F506C1">
        <w:tc>
          <w:tcPr>
            <w:tcW w:w="816" w:type="pct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7.2.1. Защита и сохранность информации баз данных</w:t>
            </w:r>
          </w:p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Основные группы методов противодействия угрозам безопасности в корпоративных сетях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Программно-аппаратные методы защиты процесса обработки и передачи информации. Политика безопасности, настройка политики безопасности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Виды неисправностей систем хранения данных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Резервное копирование: цели, методы, концепции, планирование, роль журнала транзакций. Виды резервных копий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Утилиты резервного копирования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Восстановление базы данных: основные алгоритмы и этапы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Восстановление носителей. Воссоздание утраченных файлов. Полное восстановление. Неполное восстановление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Мониторинг активности и блокирование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Автоматизированные средства аудита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Брандмауэры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«Настройка политики безопасности»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«Создание резервных копий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«Восстановление базы данных»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«Восстановление носителей информации»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«Восстановление удаленных файлов»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«Мониторинг активности портов»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«Блокирование портов»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 w:val="restart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Тема 7.2.2  Сертификация информационных систем</w:t>
            </w: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74" w:type="pct"/>
            <w:vMerge w:val="restart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Уровни качества программной продукции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Требования к конфигурации серверного оборудования и локальных сетей. Оформление требований. Техническое задание.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Объекты информатизации, требующие обязательной сертификации программных средств и обеспечения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Сертификаты безопасности: виды, функции, срок действия. Проверка наличия сертификата безопасности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 xml:space="preserve">Системы сертификации. Процедура сертификации. 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Платформы и центры сертификации. Сертификат разработчика. Процесс подписи и проверки кода.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DB">
              <w:rPr>
                <w:rFonts w:ascii="Times New Roman" w:hAnsi="Times New Roman"/>
                <w:sz w:val="24"/>
                <w:szCs w:val="24"/>
              </w:rPr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  <w:vMerge w:val="restart"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6</w:t>
            </w: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«Проверка наличия и сроков действия сертификатов»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«Разработка политики безопасности корпоративной сети»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F506C1" w:rsidRPr="000259DB" w:rsidTr="00F506C1">
        <w:tc>
          <w:tcPr>
            <w:tcW w:w="816" w:type="pct"/>
            <w:vMerge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10" w:type="pct"/>
            <w:gridSpan w:val="2"/>
          </w:tcPr>
          <w:p w:rsidR="00F506C1" w:rsidRPr="000259DB" w:rsidRDefault="00F506C1" w:rsidP="000259D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Лабораторная работа «Получение сертификата»</w:t>
            </w:r>
          </w:p>
        </w:tc>
        <w:tc>
          <w:tcPr>
            <w:tcW w:w="374" w:type="pct"/>
            <w:vMerge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08066E" w:rsidRPr="000259DB" w:rsidTr="00F506C1">
        <w:tc>
          <w:tcPr>
            <w:tcW w:w="4626" w:type="pct"/>
            <w:gridSpan w:val="3"/>
          </w:tcPr>
          <w:p w:rsidR="0008066E" w:rsidRPr="000259DB" w:rsidRDefault="0008066E" w:rsidP="000259DB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</w:rPr>
            </w:pPr>
            <w:r w:rsidRPr="000259DB">
              <w:rPr>
                <w:rFonts w:ascii="Times New Roman" w:eastAsia="Times New Roman" w:hAnsi="Times New Roman"/>
                <w:bCs/>
                <w:sz w:val="24"/>
                <w:szCs w:val="28"/>
              </w:rPr>
              <w:t>Самостоятельная работ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а: подготовка к зачету по МДК 07.02                                                                                                                       </w:t>
            </w:r>
          </w:p>
        </w:tc>
        <w:tc>
          <w:tcPr>
            <w:tcW w:w="374" w:type="pct"/>
            <w:vAlign w:val="center"/>
          </w:tcPr>
          <w:p w:rsidR="0008066E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</w:rPr>
            </w:pPr>
            <w:r w:rsidRPr="000259DB">
              <w:rPr>
                <w:rFonts w:ascii="Times New Roman" w:eastAsia="PMingLiU" w:hAnsi="Times New Roman"/>
                <w:bCs/>
              </w:rPr>
              <w:t>Учебная практика по модулю</w:t>
            </w:r>
          </w:p>
        </w:tc>
        <w:tc>
          <w:tcPr>
            <w:tcW w:w="374" w:type="pct"/>
            <w:vAlign w:val="center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  <w:bCs/>
              </w:rPr>
              <w:t>Производственная практика</w:t>
            </w:r>
          </w:p>
        </w:tc>
        <w:tc>
          <w:tcPr>
            <w:tcW w:w="374" w:type="pct"/>
            <w:vAlign w:val="center"/>
          </w:tcPr>
          <w:p w:rsidR="00F506C1" w:rsidRPr="000259DB" w:rsidRDefault="00F506C1" w:rsidP="000259DB">
            <w:pPr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</w:tr>
      <w:tr w:rsidR="00F506C1" w:rsidRPr="000259DB" w:rsidTr="00F506C1">
        <w:tc>
          <w:tcPr>
            <w:tcW w:w="4626" w:type="pct"/>
            <w:gridSpan w:val="3"/>
          </w:tcPr>
          <w:p w:rsidR="00F506C1" w:rsidRPr="000259DB" w:rsidRDefault="00F506C1" w:rsidP="000259D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259DB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374" w:type="pct"/>
            <w:vAlign w:val="center"/>
          </w:tcPr>
          <w:p w:rsidR="00F506C1" w:rsidRPr="000259DB" w:rsidRDefault="0008066E" w:rsidP="000259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</w:tr>
    </w:tbl>
    <w:p w:rsidR="00A8435F" w:rsidRPr="000259DB" w:rsidRDefault="00A8435F" w:rsidP="000259DB">
      <w:pPr>
        <w:suppressAutoHyphens/>
        <w:spacing w:after="0" w:line="360" w:lineRule="auto"/>
        <w:jc w:val="both"/>
        <w:rPr>
          <w:rFonts w:ascii="Times New Roman" w:eastAsia="PMingLiU" w:hAnsi="Times New Roman"/>
          <w:bCs/>
        </w:rPr>
      </w:pPr>
    </w:p>
    <w:p w:rsidR="00A8435F" w:rsidRPr="000259DB" w:rsidRDefault="00A8435F" w:rsidP="000259DB">
      <w:pPr>
        <w:spacing w:after="0" w:line="360" w:lineRule="auto"/>
        <w:rPr>
          <w:rFonts w:ascii="Times New Roman" w:hAnsi="Times New Roman"/>
          <w:sz w:val="24"/>
          <w:szCs w:val="24"/>
        </w:rPr>
        <w:sectPr w:rsidR="00A8435F" w:rsidRPr="000259DB" w:rsidSect="005F7B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8435F" w:rsidRPr="000259DB" w:rsidRDefault="00A8435F" w:rsidP="000259DB">
      <w:pPr>
        <w:spacing w:after="0" w:line="360" w:lineRule="auto"/>
        <w:ind w:left="567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lastRenderedPageBreak/>
        <w:t>3. УСЛОВИЯ РЕАЛИЗАЦИИ ПРОГРАММЫ ПРОФЕССИОНАЛЬНОГО МОДУЛЯ</w:t>
      </w:r>
    </w:p>
    <w:p w:rsidR="00A8435F" w:rsidRPr="000259DB" w:rsidRDefault="00A8435F" w:rsidP="000259DB">
      <w:pPr>
        <w:spacing w:after="0" w:line="360" w:lineRule="auto"/>
        <w:ind w:firstLine="709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E1492B" w:rsidRDefault="00E1492B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>
        <w:rPr>
          <w:rFonts w:ascii="Times New Roman" w:eastAsia="PMingLiU" w:hAnsi="Times New Roman"/>
          <w:bCs/>
        </w:rPr>
        <w:t>Комплексный кабинет специальности 09.02.07</w:t>
      </w:r>
    </w:p>
    <w:p w:rsidR="00A8435F" w:rsidRPr="000259DB" w:rsidRDefault="00A8435F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Лаборатории Программирования и баз данных, оснащенные в соответствии с п. 6.1.2.1. Примерной программы по специальности:</w:t>
      </w:r>
    </w:p>
    <w:p w:rsidR="00E1492B" w:rsidRPr="00E1492B" w:rsidRDefault="00E1492B" w:rsidP="00E1492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1492B">
        <w:rPr>
          <w:rFonts w:ascii="Times New Roman" w:hAnsi="Times New Roman"/>
          <w:color w:val="000000"/>
          <w:sz w:val="24"/>
          <w:szCs w:val="24"/>
        </w:rPr>
        <w:t xml:space="preserve">12 автоматизированных рабочих мест обучающихся: Процессор AMD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Phenom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™ II x2 511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Procwssor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3.40GHz, ОЗУ 8Гб, Видеокарта AMD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Radeon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HD 6570; </w:t>
      </w:r>
    </w:p>
    <w:p w:rsidR="00E1492B" w:rsidRPr="00E1492B" w:rsidRDefault="00E1492B" w:rsidP="00E1492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1492B">
        <w:rPr>
          <w:rFonts w:ascii="Times New Roman" w:hAnsi="Times New Roman"/>
          <w:color w:val="000000"/>
          <w:sz w:val="24"/>
          <w:szCs w:val="24"/>
        </w:rPr>
        <w:t xml:space="preserve">1 автоматизированное место преподавателя: Процессор AMD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Authlon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840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Quad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1492B">
        <w:rPr>
          <w:rFonts w:ascii="Times New Roman" w:hAnsi="Times New Roman"/>
          <w:color w:val="000000"/>
          <w:sz w:val="24"/>
          <w:szCs w:val="24"/>
        </w:rPr>
        <w:t>core</w:t>
      </w:r>
      <w:proofErr w:type="spellEnd"/>
      <w:r w:rsidRPr="00E1492B">
        <w:rPr>
          <w:rFonts w:ascii="Times New Roman" w:hAnsi="Times New Roman"/>
          <w:color w:val="000000"/>
          <w:sz w:val="24"/>
          <w:szCs w:val="24"/>
        </w:rPr>
        <w:t xml:space="preserve"> 3,10GHz, ОЗУ 8Гб, Видеокарта </w:t>
      </w:r>
      <w:r w:rsidRPr="00E1492B">
        <w:rPr>
          <w:rFonts w:ascii="Times New Roman" w:hAnsi="Times New Roman"/>
          <w:color w:val="000000"/>
          <w:sz w:val="24"/>
          <w:szCs w:val="24"/>
          <w:lang w:val="en-US"/>
        </w:rPr>
        <w:t>GeForce</w:t>
      </w:r>
      <w:r w:rsidRPr="00E1492B">
        <w:rPr>
          <w:rFonts w:ascii="Times New Roman" w:hAnsi="Times New Roman"/>
          <w:color w:val="000000"/>
          <w:sz w:val="24"/>
          <w:szCs w:val="24"/>
        </w:rPr>
        <w:t xml:space="preserve"> GT730, 4Гб;</w:t>
      </w:r>
    </w:p>
    <w:p w:rsidR="00E1492B" w:rsidRPr="00E1492B" w:rsidRDefault="00E1492B" w:rsidP="00E1492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1492B">
        <w:rPr>
          <w:rFonts w:ascii="Times New Roman" w:hAnsi="Times New Roman"/>
          <w:color w:val="000000"/>
          <w:sz w:val="24"/>
          <w:szCs w:val="24"/>
        </w:rPr>
        <w:t>Проектор, Экран, Маркерная доска</w:t>
      </w:r>
    </w:p>
    <w:p w:rsidR="001366CE" w:rsidRPr="000259DB" w:rsidRDefault="001366CE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</w:p>
    <w:p w:rsidR="00A8435F" w:rsidRPr="000259DB" w:rsidRDefault="00A8435F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1366CE" w:rsidRPr="000259DB" w:rsidRDefault="001366CE" w:rsidP="000259D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0259DB">
        <w:rPr>
          <w:rFonts w:ascii="Times New Roman" w:hAnsi="Times New Roman"/>
          <w:bCs/>
          <w:color w:val="000000"/>
          <w:sz w:val="24"/>
          <w:szCs w:val="24"/>
        </w:rPr>
        <w:t xml:space="preserve">компетенции </w:t>
      </w:r>
      <w:r w:rsidRPr="000259DB">
        <w:rPr>
          <w:rFonts w:ascii="Times New Roman" w:hAnsi="Times New Roman"/>
          <w:color w:val="000000"/>
          <w:sz w:val="24"/>
          <w:szCs w:val="24"/>
        </w:rPr>
        <w:t>«</w:t>
      </w:r>
      <w:r w:rsidRPr="000259DB">
        <w:rPr>
          <w:rFonts w:ascii="Times New Roman" w:hAnsi="Times New Roman"/>
          <w:bCs/>
          <w:sz w:val="24"/>
          <w:szCs w:val="24"/>
        </w:rPr>
        <w:t>Веб-дизайн 17 WebDesig</w:t>
      </w:r>
      <w:r w:rsidRPr="000259DB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0259DB">
        <w:rPr>
          <w:rFonts w:ascii="Times New Roman" w:hAnsi="Times New Roman"/>
          <w:bCs/>
          <w:sz w:val="24"/>
          <w:szCs w:val="24"/>
        </w:rPr>
        <w:t>» и «Программные решения для бизнеса 09 IT SoftwareSolutionsforBusiness»</w:t>
      </w:r>
      <w:r w:rsidRPr="000259DB">
        <w:rPr>
          <w:rFonts w:ascii="Times New Roman" w:hAnsi="Times New Roman"/>
          <w:color w:val="000000"/>
          <w:sz w:val="24"/>
          <w:szCs w:val="24"/>
        </w:rPr>
        <w:t xml:space="preserve"> (или их аналогов).</w:t>
      </w:r>
    </w:p>
    <w:p w:rsidR="001366CE" w:rsidRPr="000259DB" w:rsidRDefault="001366CE" w:rsidP="000259D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59DB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</w:p>
    <w:p w:rsidR="00A8435F" w:rsidRPr="000259DB" w:rsidRDefault="00A8435F" w:rsidP="000259DB">
      <w:pPr>
        <w:spacing w:after="0" w:line="360" w:lineRule="auto"/>
        <w:ind w:firstLine="709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3.2. Информационное обеспечение реализации программы</w:t>
      </w:r>
    </w:p>
    <w:p w:rsidR="00A8435F" w:rsidRPr="000259DB" w:rsidRDefault="00A8435F" w:rsidP="000259DB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0259DB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8435F" w:rsidRPr="000259DB" w:rsidRDefault="00A8435F" w:rsidP="000259DB">
      <w:pPr>
        <w:spacing w:after="0" w:line="360" w:lineRule="auto"/>
        <w:ind w:left="360"/>
        <w:contextualSpacing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t>3.2.1. Печатные издания</w:t>
      </w:r>
    </w:p>
    <w:p w:rsidR="00A8435F" w:rsidRDefault="007A749B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  <w:proofErr w:type="spellStart"/>
      <w:r w:rsidRPr="007A749B">
        <w:rPr>
          <w:rFonts w:ascii="Times New Roman" w:eastAsia="PMingLiU" w:hAnsi="Times New Roman"/>
        </w:rPr>
        <w:t>Перлова</w:t>
      </w:r>
      <w:proofErr w:type="spellEnd"/>
      <w:r w:rsidRPr="007A749B">
        <w:rPr>
          <w:rFonts w:ascii="Times New Roman" w:eastAsia="PMingLiU" w:hAnsi="Times New Roman"/>
        </w:rPr>
        <w:t xml:space="preserve">, О.Н. </w:t>
      </w:r>
      <w:proofErr w:type="spellStart"/>
      <w:r w:rsidRPr="007A749B">
        <w:rPr>
          <w:rFonts w:ascii="Times New Roman" w:eastAsia="PMingLiU" w:hAnsi="Times New Roman"/>
        </w:rPr>
        <w:t>Соадминистрирование</w:t>
      </w:r>
      <w:proofErr w:type="spellEnd"/>
      <w:r w:rsidRPr="007A749B">
        <w:rPr>
          <w:rFonts w:ascii="Times New Roman" w:eastAsia="PMingLiU" w:hAnsi="Times New Roman"/>
        </w:rPr>
        <w:t xml:space="preserve"> баз данных и серверов</w:t>
      </w:r>
      <w:r w:rsidR="00D759EF">
        <w:rPr>
          <w:rFonts w:ascii="Times New Roman" w:eastAsia="PMingLiU" w:hAnsi="Times New Roman"/>
        </w:rPr>
        <w:t xml:space="preserve"> </w:t>
      </w:r>
      <w:r w:rsidRPr="007A749B">
        <w:rPr>
          <w:rFonts w:ascii="Times New Roman" w:eastAsia="PMingLiU" w:hAnsi="Times New Roman"/>
        </w:rPr>
        <w:t>[электронный ресурс]. – М.: Академия, 2018</w:t>
      </w:r>
    </w:p>
    <w:p w:rsidR="007A749B" w:rsidRDefault="007A749B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</w:p>
    <w:p w:rsidR="007A749B" w:rsidRPr="000259DB" w:rsidRDefault="007A749B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</w:p>
    <w:p w:rsidR="00A8435F" w:rsidRPr="000259DB" w:rsidRDefault="00A8435F" w:rsidP="000259DB">
      <w:pPr>
        <w:spacing w:after="0" w:line="360" w:lineRule="auto"/>
        <w:ind w:left="360"/>
        <w:contextualSpacing/>
        <w:jc w:val="both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lastRenderedPageBreak/>
        <w:t>3.2.2. Электронные издания (электронные ресурсы)</w:t>
      </w:r>
    </w:p>
    <w:p w:rsidR="00A8435F" w:rsidRPr="000259DB" w:rsidRDefault="00A8435F" w:rsidP="000259DB">
      <w:pPr>
        <w:spacing w:after="0" w:line="360" w:lineRule="auto"/>
        <w:ind w:left="720"/>
        <w:jc w:val="both"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</w:rPr>
        <w:t>1.</w:t>
      </w:r>
      <w:r w:rsidRPr="000259DB">
        <w:rPr>
          <w:rFonts w:ascii="Times New Roman" w:eastAsia="PMingLiU" w:hAnsi="Times New Roman"/>
          <w:bCs/>
        </w:rPr>
        <w:t xml:space="preserve">Учебник. Администрирование серверов с помощью управления на основе политик. </w:t>
      </w:r>
      <w:r w:rsidRPr="000259DB">
        <w:rPr>
          <w:rFonts w:ascii="Times New Roman" w:eastAsia="PMingLiU" w:hAnsi="Times New Roman"/>
          <w:bCs/>
          <w:lang w:val="nl-NL"/>
        </w:rPr>
        <w:t xml:space="preserve">Microsoft TechNet   https://technet.microsoft.com/ru-ru/library/bb522659(v=sql.120). </w:t>
      </w:r>
      <w:r w:rsidRPr="000259DB">
        <w:rPr>
          <w:rFonts w:ascii="Times New Roman" w:eastAsia="PMingLiU" w:hAnsi="Times New Roman"/>
          <w:bCs/>
        </w:rPr>
        <w:t>Дата обращения 27.02.2017</w:t>
      </w:r>
    </w:p>
    <w:p w:rsidR="00A8435F" w:rsidRPr="000259DB" w:rsidRDefault="00A8435F" w:rsidP="000259DB">
      <w:pPr>
        <w:suppressAutoHyphens/>
        <w:spacing w:after="0" w:line="360" w:lineRule="auto"/>
        <w:ind w:left="360"/>
        <w:contextualSpacing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  <w:bCs/>
        </w:rPr>
        <w:t>3.2.3. Дополнительные источники (при необходимости)</w:t>
      </w:r>
    </w:p>
    <w:p w:rsidR="00A8435F" w:rsidRPr="000259DB" w:rsidRDefault="00A8435F" w:rsidP="000259DB">
      <w:pPr>
        <w:suppressAutoHyphens/>
        <w:spacing w:after="0" w:line="360" w:lineRule="auto"/>
        <w:ind w:left="644"/>
        <w:contextualSpacing/>
        <w:rPr>
          <w:rFonts w:ascii="Times New Roman" w:eastAsia="PMingLiU" w:hAnsi="Times New Roman"/>
          <w:bCs/>
        </w:rPr>
      </w:pPr>
      <w:r w:rsidRPr="000259DB">
        <w:rPr>
          <w:rFonts w:ascii="Times New Roman" w:eastAsia="PMingLiU" w:hAnsi="Times New Roman"/>
        </w:rPr>
        <w:t>1.</w:t>
      </w:r>
      <w:r w:rsidRPr="000259DB">
        <w:rPr>
          <w:rFonts w:ascii="Times New Roman" w:eastAsia="PMingLiU" w:hAnsi="Times New Roman"/>
          <w:bCs/>
        </w:rPr>
        <w:t xml:space="preserve">Мартишин,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 w:rsidRPr="000259DB">
        <w:rPr>
          <w:rFonts w:ascii="Times New Roman" w:eastAsia="PMingLiU" w:hAnsi="Times New Roman"/>
          <w:bCs/>
        </w:rPr>
        <w:t>Мартишин</w:t>
      </w:r>
      <w:proofErr w:type="spellEnd"/>
      <w:r w:rsidRPr="000259DB">
        <w:rPr>
          <w:rFonts w:ascii="Times New Roman" w:eastAsia="PMingLiU" w:hAnsi="Times New Roman"/>
          <w:bCs/>
        </w:rPr>
        <w:t>, В.Л. Симонов, М.В. Храпченко.-М.: ИД "ФОРУМ": ИНФРА-М, 2016.-368 с.</w:t>
      </w:r>
    </w:p>
    <w:p w:rsidR="007A749B" w:rsidRDefault="007A749B" w:rsidP="000259DB">
      <w:pPr>
        <w:spacing w:after="0" w:line="360" w:lineRule="auto"/>
        <w:ind w:left="709"/>
        <w:rPr>
          <w:rFonts w:ascii="Times New Roman" w:eastAsia="PMingLiU" w:hAnsi="Times New Roman"/>
        </w:rPr>
        <w:sectPr w:rsidR="007A74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435F" w:rsidRPr="000259DB" w:rsidRDefault="00A8435F" w:rsidP="000259DB">
      <w:pPr>
        <w:spacing w:after="0" w:line="360" w:lineRule="auto"/>
        <w:ind w:left="709"/>
        <w:rPr>
          <w:rFonts w:ascii="Times New Roman" w:eastAsia="PMingLiU" w:hAnsi="Times New Roman"/>
        </w:rPr>
      </w:pPr>
      <w:r w:rsidRPr="000259DB">
        <w:rPr>
          <w:rFonts w:ascii="Times New Roman" w:eastAsia="PMingLiU" w:hAnsi="Times New Roman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4227"/>
        <w:gridCol w:w="2806"/>
      </w:tblGrid>
      <w:tr w:rsidR="00A8435F" w:rsidRPr="000259DB" w:rsidTr="00553447">
        <w:tc>
          <w:tcPr>
            <w:tcW w:w="2861" w:type="dxa"/>
          </w:tcPr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Критерии оценки</w:t>
            </w:r>
          </w:p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A8435F" w:rsidRPr="000259DB" w:rsidRDefault="00A8435F" w:rsidP="00604E5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A8435F" w:rsidRPr="000259DB" w:rsidTr="005F7B24">
        <w:tc>
          <w:tcPr>
            <w:tcW w:w="9894" w:type="dxa"/>
            <w:gridSpan w:val="3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Раздел модуля 1. </w:t>
            </w:r>
            <w:r w:rsidRPr="000259DB">
              <w:rPr>
                <w:rFonts w:ascii="Times New Roman" w:hAnsi="Times New Roman"/>
                <w:u w:val="single"/>
              </w:rPr>
              <w:t>Технологии администрирования серверов и баз данных</w:t>
            </w:r>
          </w:p>
        </w:tc>
      </w:tr>
      <w:tr w:rsidR="00A8435F" w:rsidRPr="000259DB" w:rsidTr="00553447"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Выполнены запросы на указанное изменение структуры БД и проверена их корректность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Выполнены запросы на указанное изменение структуры БД и проверена их корректность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проанализирована структура БД; внесены указанные изменения в БД; созданы указанные запросы к БД.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Выполнены запросы на указанное изменение структуры БД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Экзамен/зачет в форме собеседования: практическое задание по изменению содержания таблиц базы данных и выполнению запросов к базе данных.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Дополнительно для квалификации "Администратор баз данных":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По изменению структуры базы данных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53447">
        <w:trPr>
          <w:trHeight w:val="266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7.2 Осуществлять администрирование отдельных компонент серверов.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Экзамен/зачет в форме собеседования или ролевой игры по выполнению одной или нескольких функций администратора сервера баз данных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53447">
        <w:trPr>
          <w:trHeight w:val="266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ПК 7.3 Формировать требования к конфигурации локальных компьютерных сетей и серверного </w:t>
            </w:r>
            <w:r w:rsidRPr="000259DB">
              <w:rPr>
                <w:rFonts w:ascii="Times New Roman" w:hAnsi="Times New Roman"/>
              </w:rPr>
              <w:lastRenderedPageBreak/>
              <w:t>оборудования, необходимые для работы баз данных и серверов.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lastRenderedPageBreak/>
              <w:t xml:space="preserve">Оценка «отлично» - проанализированы условия эксплуатации, требуемый уровень безопасности и необходимые возможности аппаратных средств для </w:t>
            </w:r>
            <w:r w:rsidRPr="000259DB">
              <w:rPr>
                <w:rFonts w:ascii="Times New Roman" w:hAnsi="Times New Roman"/>
              </w:rPr>
              <w:lastRenderedPageBreak/>
              <w:t>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формированию требований </w:t>
            </w:r>
            <w:r w:rsidRPr="000259DB">
              <w:rPr>
                <w:rFonts w:ascii="Times New Roman" w:hAnsi="Times New Roman"/>
              </w:rPr>
              <w:lastRenderedPageBreak/>
              <w:t>к конфигурации сети для предложенных условий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F7B24">
        <w:tc>
          <w:tcPr>
            <w:tcW w:w="9894" w:type="dxa"/>
            <w:gridSpan w:val="3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lastRenderedPageBreak/>
              <w:t xml:space="preserve">Раздел модуля 2. </w:t>
            </w:r>
            <w:r w:rsidRPr="000259DB">
              <w:rPr>
                <w:rFonts w:ascii="Times New Roman" w:hAnsi="Times New Roman"/>
                <w:u w:val="single"/>
              </w:rPr>
              <w:t>Обеспечение качества и сертификация информационных систем</w:t>
            </w:r>
          </w:p>
        </w:tc>
      </w:tr>
      <w:tr w:rsidR="00A8435F" w:rsidRPr="000259DB" w:rsidTr="00553447">
        <w:trPr>
          <w:trHeight w:val="178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7.4 Осуществлять администрирование баз данных в рамках своей компетенции.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 xml:space="preserve">Экзамен/зачет в форме собеседования или ролевой игры по выполнению одной или нескольких функций администратора баз данных 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A8435F" w:rsidRPr="000259DB" w:rsidTr="00553447">
        <w:trPr>
          <w:trHeight w:val="266"/>
        </w:trPr>
        <w:tc>
          <w:tcPr>
            <w:tcW w:w="2861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ПК 7.5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227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«отлично»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«хорошо»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Оценка «удовлетворительно»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2806" w:type="dxa"/>
          </w:tcPr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Экзамен/зачет в форме собеседования: практическое задание по установке и настройке сервера; разработке и настройке политики безопасности сервера.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A8435F" w:rsidRPr="000259DB" w:rsidRDefault="00A8435F" w:rsidP="00604E5C">
            <w:pPr>
              <w:spacing w:after="0" w:line="240" w:lineRule="auto"/>
              <w:rPr>
                <w:rFonts w:ascii="Times New Roman" w:hAnsi="Times New Roman"/>
              </w:rPr>
            </w:pPr>
            <w:r w:rsidRPr="000259DB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553447" w:rsidRPr="000259DB" w:rsidTr="00D91FBF">
        <w:trPr>
          <w:trHeight w:val="276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Calibri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01 </w:t>
            </w:r>
            <w:r w:rsidRPr="00553447">
              <w:rPr>
                <w:rFonts w:eastAsia="Times New Roman"/>
                <w:sz w:val="22"/>
              </w:rPr>
              <w:t xml:space="preserve">Выбирать способы решения задач профессиональной </w:t>
            </w:r>
            <w:r w:rsidRPr="00553447">
              <w:rPr>
                <w:rFonts w:eastAsia="Times New Roman"/>
                <w:sz w:val="22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806" w:type="dxa"/>
            <w:vMerge w:val="restart"/>
            <w:vAlign w:val="center"/>
          </w:tcPr>
          <w:p w:rsidR="00553447" w:rsidRPr="000259DB" w:rsidRDefault="00553447" w:rsidP="00D91FBF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Экспертное наблюдение за выполнением работ</w:t>
            </w: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ОК.02 </w:t>
            </w:r>
            <w:r w:rsidRPr="00553447">
              <w:rPr>
                <w:rFonts w:eastAsia="Times New Roman"/>
                <w:sz w:val="22"/>
              </w:rPr>
              <w:t xml:space="preserve">Использовать современные средства поиска, анализа и </w:t>
            </w:r>
            <w:proofErr w:type="gramStart"/>
            <w:r w:rsidRPr="00553447">
              <w:rPr>
                <w:rFonts w:eastAsia="Times New Roman"/>
                <w:sz w:val="22"/>
              </w:rPr>
              <w:t>интерпретации информации</w:t>
            </w:r>
            <w:proofErr w:type="gramEnd"/>
            <w:r w:rsidRPr="00553447">
              <w:rPr>
                <w:rFonts w:eastAsia="Times New Roman"/>
                <w:sz w:val="22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использование различных источников, включая электро</w:t>
            </w:r>
            <w:bookmarkStart w:id="0" w:name="_GoBack"/>
            <w:bookmarkEnd w:id="0"/>
            <w:r w:rsidRPr="000259DB">
              <w:rPr>
                <w:rFonts w:ascii="Times New Roman" w:eastAsia="PMingLiU" w:hAnsi="Times New Roman"/>
              </w:rPr>
              <w:t>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03 </w:t>
            </w:r>
            <w:r w:rsidRPr="00553447">
              <w:rPr>
                <w:rFonts w:eastAsia="Times New Roman"/>
                <w:sz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04 </w:t>
            </w:r>
            <w:r w:rsidRPr="00553447">
              <w:rPr>
                <w:rFonts w:eastAsia="Times New Roman"/>
                <w:sz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05 </w:t>
            </w:r>
            <w:r w:rsidRPr="00553447">
              <w:rPr>
                <w:rFonts w:eastAsia="Times New Roman"/>
                <w:sz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2261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>ОК.06 Проявлять</w:t>
            </w:r>
            <w:r w:rsidRPr="00553447">
              <w:rPr>
                <w:rFonts w:eastAsia="Times New Roman"/>
                <w:sz w:val="22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0259DB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07 </w:t>
            </w:r>
            <w:r w:rsidRPr="00553447">
              <w:rPr>
                <w:rFonts w:eastAsia="Times New Roman"/>
                <w:sz w:val="22"/>
              </w:rPr>
              <w:t xml:space="preserve">Содействовать сохранению окружающей среды, ресурсосбережению, </w:t>
            </w:r>
            <w:r w:rsidRPr="00553447">
              <w:rPr>
                <w:rFonts w:eastAsia="Times New Roman"/>
                <w:sz w:val="22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227" w:type="dxa"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</w:rPr>
              <w:lastRenderedPageBreak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806" w:type="dxa"/>
            <w:vMerge/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553447" w:rsidRPr="000259DB" w:rsidTr="00553447">
        <w:trPr>
          <w:trHeight w:val="137"/>
        </w:trPr>
        <w:tc>
          <w:tcPr>
            <w:tcW w:w="2861" w:type="dxa"/>
          </w:tcPr>
          <w:p w:rsidR="00553447" w:rsidRPr="00553447" w:rsidRDefault="00553447" w:rsidP="00553447">
            <w:pPr>
              <w:pStyle w:val="ad"/>
              <w:spacing w:before="0" w:after="0"/>
              <w:ind w:left="29"/>
              <w:contextualSpacing/>
              <w:rPr>
                <w:rFonts w:eastAsia="Times New Roman"/>
                <w:sz w:val="22"/>
              </w:rPr>
            </w:pPr>
            <w:r w:rsidRPr="00553447">
              <w:rPr>
                <w:rFonts w:eastAsia="Times New Roman"/>
                <w:sz w:val="22"/>
              </w:rPr>
              <w:t xml:space="preserve">ОК. 09 </w:t>
            </w:r>
            <w:r w:rsidRPr="00553447">
              <w:rPr>
                <w:rFonts w:eastAsia="Times New Roman"/>
                <w:sz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27" w:type="dxa"/>
          </w:tcPr>
          <w:p w:rsidR="00553447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0259DB">
              <w:rPr>
                <w:rFonts w:ascii="Times New Roman" w:eastAsia="PMingLiU" w:hAnsi="Times New Roman"/>
                <w:bCs/>
              </w:rPr>
              <w:t>- эффективность использования и</w:t>
            </w:r>
            <w:r w:rsidRPr="000259DB">
              <w:rPr>
                <w:rFonts w:ascii="Times New Roman" w:eastAsia="PMingLiU" w:hAnsi="Times New Roman"/>
              </w:rPr>
              <w:t xml:space="preserve">нформационно-коммуникационных технологий в профессиональной деятельности согласно формируемым умениям и получаемому практическому опыту; </w:t>
            </w:r>
          </w:p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  <w:r>
              <w:rPr>
                <w:rFonts w:ascii="Times New Roman" w:eastAsia="PMingLiU" w:hAnsi="Times New Roman"/>
              </w:rPr>
              <w:t xml:space="preserve">- </w:t>
            </w:r>
            <w:r w:rsidRPr="000259DB">
              <w:rPr>
                <w:rFonts w:ascii="Times New Roman" w:eastAsia="PMingLiU" w:hAnsi="Times New Roman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06" w:type="dxa"/>
            <w:vMerge/>
            <w:tcBorders>
              <w:bottom w:val="nil"/>
            </w:tcBorders>
          </w:tcPr>
          <w:p w:rsidR="00553447" w:rsidRPr="000259DB" w:rsidRDefault="00553447" w:rsidP="00553447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147CA7" w:rsidRPr="000259DB" w:rsidRDefault="00147CA7" w:rsidP="000259DB">
      <w:pPr>
        <w:spacing w:after="0" w:line="360" w:lineRule="auto"/>
      </w:pPr>
    </w:p>
    <w:sectPr w:rsidR="00147CA7" w:rsidRPr="0002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774" w:rsidRDefault="00150774" w:rsidP="00A8435F">
      <w:pPr>
        <w:spacing w:after="0" w:line="240" w:lineRule="auto"/>
      </w:pPr>
      <w:r>
        <w:separator/>
      </w:r>
    </w:p>
  </w:endnote>
  <w:endnote w:type="continuationSeparator" w:id="0">
    <w:p w:rsidR="00150774" w:rsidRDefault="00150774" w:rsidP="00A8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774" w:rsidRDefault="00150774" w:rsidP="00A8435F">
      <w:pPr>
        <w:spacing w:after="0" w:line="240" w:lineRule="auto"/>
      </w:pPr>
      <w:r>
        <w:separator/>
      </w:r>
    </w:p>
  </w:footnote>
  <w:footnote w:type="continuationSeparator" w:id="0">
    <w:p w:rsidR="00150774" w:rsidRDefault="00150774" w:rsidP="00A8435F">
      <w:pPr>
        <w:spacing w:after="0" w:line="240" w:lineRule="auto"/>
      </w:pPr>
      <w:r>
        <w:continuationSeparator/>
      </w:r>
    </w:p>
  </w:footnote>
  <w:footnote w:id="1">
    <w:p w:rsidR="00B608A3" w:rsidRPr="00A8435F" w:rsidRDefault="00B608A3" w:rsidP="00A8435F">
      <w:pPr>
        <w:pStyle w:val="a9"/>
        <w:jc w:val="both"/>
        <w:rPr>
          <w:lang w:val="ru-RU"/>
        </w:rPr>
      </w:pPr>
      <w:r w:rsidRPr="007E74AE">
        <w:rPr>
          <w:rStyle w:val="ab"/>
          <w:i/>
        </w:rPr>
        <w:footnoteRef/>
      </w:r>
      <w:r w:rsidRPr="007E74AE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7E74AE">
        <w:rPr>
          <w:rStyle w:val="ae"/>
          <w:i w:val="0"/>
          <w:iCs/>
          <w:lang w:val="ru-RU"/>
        </w:rPr>
        <w:t>с соответствии</w:t>
      </w:r>
      <w:proofErr w:type="gramEnd"/>
      <w:r w:rsidRPr="007E74AE">
        <w:rPr>
          <w:rStyle w:val="ae"/>
          <w:i w:val="0"/>
          <w:iCs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междисциплинарного цикла.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56F2"/>
    <w:multiLevelType w:val="hybridMultilevel"/>
    <w:tmpl w:val="18E4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D03250"/>
    <w:multiLevelType w:val="hybridMultilevel"/>
    <w:tmpl w:val="A8F67430"/>
    <w:lvl w:ilvl="0" w:tplc="0F00F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C597B"/>
    <w:multiLevelType w:val="hybridMultilevel"/>
    <w:tmpl w:val="0252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9D2968"/>
    <w:multiLevelType w:val="hybridMultilevel"/>
    <w:tmpl w:val="09E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E77E41"/>
    <w:multiLevelType w:val="hybridMultilevel"/>
    <w:tmpl w:val="B3042D48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F55850"/>
    <w:multiLevelType w:val="hybridMultilevel"/>
    <w:tmpl w:val="64CA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033A20"/>
    <w:multiLevelType w:val="hybridMultilevel"/>
    <w:tmpl w:val="F84C3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D56922"/>
    <w:multiLevelType w:val="hybridMultilevel"/>
    <w:tmpl w:val="04C095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1E91429"/>
    <w:multiLevelType w:val="hybridMultilevel"/>
    <w:tmpl w:val="E650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40967"/>
    <w:multiLevelType w:val="hybridMultilevel"/>
    <w:tmpl w:val="23D6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4511B98"/>
    <w:multiLevelType w:val="hybridMultilevel"/>
    <w:tmpl w:val="58449DEC"/>
    <w:lvl w:ilvl="0" w:tplc="F44833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758D7C87"/>
    <w:multiLevelType w:val="hybridMultilevel"/>
    <w:tmpl w:val="59B4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13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14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35F"/>
    <w:rsid w:val="000259DB"/>
    <w:rsid w:val="000557E0"/>
    <w:rsid w:val="0008066E"/>
    <w:rsid w:val="001366CE"/>
    <w:rsid w:val="00147CA7"/>
    <w:rsid w:val="00150774"/>
    <w:rsid w:val="00155CDA"/>
    <w:rsid w:val="0019117A"/>
    <w:rsid w:val="001C2B61"/>
    <w:rsid w:val="004112A5"/>
    <w:rsid w:val="004E1E85"/>
    <w:rsid w:val="00553447"/>
    <w:rsid w:val="0057678C"/>
    <w:rsid w:val="005A6C0C"/>
    <w:rsid w:val="005F7B24"/>
    <w:rsid w:val="00604E5C"/>
    <w:rsid w:val="006060A6"/>
    <w:rsid w:val="006E1E12"/>
    <w:rsid w:val="006E43CF"/>
    <w:rsid w:val="006F3175"/>
    <w:rsid w:val="006F3A03"/>
    <w:rsid w:val="00794727"/>
    <w:rsid w:val="007A749B"/>
    <w:rsid w:val="008D42A1"/>
    <w:rsid w:val="00967315"/>
    <w:rsid w:val="0099077D"/>
    <w:rsid w:val="00A136CF"/>
    <w:rsid w:val="00A2073F"/>
    <w:rsid w:val="00A25C93"/>
    <w:rsid w:val="00A50796"/>
    <w:rsid w:val="00A8435F"/>
    <w:rsid w:val="00B608A3"/>
    <w:rsid w:val="00BC0FB9"/>
    <w:rsid w:val="00BC269F"/>
    <w:rsid w:val="00C822D5"/>
    <w:rsid w:val="00CE2B71"/>
    <w:rsid w:val="00D759EF"/>
    <w:rsid w:val="00D91FBF"/>
    <w:rsid w:val="00E1492B"/>
    <w:rsid w:val="00EE1F44"/>
    <w:rsid w:val="00F37E5E"/>
    <w:rsid w:val="00F5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1F7E0"/>
  <w15:docId w15:val="{A5F4496E-E6A4-4A12-BCA0-B857208C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435F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435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8435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8435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8435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8435F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A8435F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35F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435F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435F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8435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8435F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8435F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A8435F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8435F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8435F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8435F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A8435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8435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843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8435F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A8435F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8435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8435F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A8435F"/>
    <w:rPr>
      <w:rFonts w:cs="Times New Roman"/>
      <w:vertAlign w:val="superscript"/>
    </w:rPr>
  </w:style>
  <w:style w:type="paragraph" w:styleId="23">
    <w:name w:val="List 2"/>
    <w:basedOn w:val="a"/>
    <w:uiPriority w:val="99"/>
    <w:rsid w:val="00A8435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A8435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A8435F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A8435F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A8435F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A8435F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A8435F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A8435F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A8435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8435F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843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8435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A8435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A8435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8435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A8435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A8435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A8435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A8435F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A8435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A8435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A8435F"/>
  </w:style>
  <w:style w:type="character" w:customStyle="1" w:styleId="af7">
    <w:name w:val="Цветовое выделение"/>
    <w:uiPriority w:val="99"/>
    <w:rsid w:val="00A8435F"/>
    <w:rPr>
      <w:b/>
      <w:color w:val="26282F"/>
    </w:rPr>
  </w:style>
  <w:style w:type="character" w:customStyle="1" w:styleId="af8">
    <w:name w:val="Гипертекстовая ссылка"/>
    <w:uiPriority w:val="99"/>
    <w:rsid w:val="00A8435F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A8435F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A8435F"/>
  </w:style>
  <w:style w:type="paragraph" w:customStyle="1" w:styleId="afc">
    <w:name w:val="Внимание: недобросовестность!"/>
    <w:basedOn w:val="afa"/>
    <w:next w:val="a"/>
    <w:uiPriority w:val="99"/>
    <w:rsid w:val="00A8435F"/>
  </w:style>
  <w:style w:type="character" w:customStyle="1" w:styleId="afd">
    <w:name w:val="Выделение для Базового Поиска"/>
    <w:uiPriority w:val="99"/>
    <w:rsid w:val="00A8435F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A8435F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A8435F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A8435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A8435F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A8435F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A8435F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A8435F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A8435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A8435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A8435F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A8435F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A8435F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A8435F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A8435F"/>
  </w:style>
  <w:style w:type="paragraph" w:customStyle="1" w:styleId="afff5">
    <w:name w:val="Моноширинный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A8435F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A8435F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A8435F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A8435F"/>
    <w:pPr>
      <w:ind w:left="140"/>
    </w:pPr>
  </w:style>
  <w:style w:type="character" w:customStyle="1" w:styleId="afffd">
    <w:name w:val="Опечатки"/>
    <w:uiPriority w:val="99"/>
    <w:rsid w:val="00A8435F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A8435F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A8435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A8435F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A8435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A8435F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A8435F"/>
  </w:style>
  <w:style w:type="paragraph" w:customStyle="1" w:styleId="affff5">
    <w:name w:val="Примечание."/>
    <w:basedOn w:val="afa"/>
    <w:next w:val="a"/>
    <w:uiPriority w:val="99"/>
    <w:rsid w:val="00A8435F"/>
  </w:style>
  <w:style w:type="character" w:customStyle="1" w:styleId="affff6">
    <w:name w:val="Продолжение ссылки"/>
    <w:uiPriority w:val="99"/>
    <w:rsid w:val="00A8435F"/>
  </w:style>
  <w:style w:type="paragraph" w:customStyle="1" w:styleId="affff7">
    <w:name w:val="Словарная статья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A8435F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A8435F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A8435F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A8435F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A8435F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A8435F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A8435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8435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A8435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A8435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A8435F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A8435F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A8435F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A8435F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8435F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8435F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A84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A8435F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A8435F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A8435F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A8435F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A8435F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A8435F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A8435F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A8435F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8435F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A8435F"/>
    <w:rPr>
      <w:rFonts w:cs="Times New Roman"/>
      <w:b/>
      <w:bCs/>
    </w:rPr>
  </w:style>
  <w:style w:type="paragraph" w:customStyle="1" w:styleId="book-authors">
    <w:name w:val="book-authors"/>
    <w:basedOn w:val="a"/>
    <w:rsid w:val="00A84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A843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A8435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A8435F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A8435F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A8435F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A8435F"/>
    <w:rPr>
      <w:rFonts w:cs="Times New Roman"/>
    </w:rPr>
  </w:style>
  <w:style w:type="table" w:customStyle="1" w:styleId="TableGrid">
    <w:name w:val="TableGrid"/>
    <w:rsid w:val="00A8435F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A8435F"/>
    <w:rPr>
      <w:rFonts w:cs="Times New Roman"/>
    </w:rPr>
  </w:style>
  <w:style w:type="character" w:customStyle="1" w:styleId="FontStyle31">
    <w:name w:val="Font Style31"/>
    <w:rsid w:val="00A8435F"/>
    <w:rPr>
      <w:rFonts w:ascii="Times New Roman" w:hAnsi="Times New Roman"/>
      <w:sz w:val="16"/>
    </w:rPr>
  </w:style>
  <w:style w:type="character" w:customStyle="1" w:styleId="l6">
    <w:name w:val="l6"/>
    <w:rsid w:val="00A8435F"/>
  </w:style>
  <w:style w:type="character" w:customStyle="1" w:styleId="small">
    <w:name w:val="small"/>
    <w:basedOn w:val="a0"/>
    <w:rsid w:val="00A8435F"/>
    <w:rPr>
      <w:rFonts w:cs="Times New Roman"/>
    </w:rPr>
  </w:style>
  <w:style w:type="table" w:styleId="15">
    <w:name w:val="Table Grid 1"/>
    <w:basedOn w:val="a1"/>
    <w:uiPriority w:val="99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A8435F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8435F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A8435F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A8435F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A8435F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A8435F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A8435F"/>
    <w:rPr>
      <w:b/>
      <w:sz w:val="27"/>
    </w:rPr>
  </w:style>
  <w:style w:type="character" w:customStyle="1" w:styleId="29">
    <w:name w:val="Заголовок №2_"/>
    <w:link w:val="210"/>
    <w:locked/>
    <w:rsid w:val="00A8435F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A8435F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8435F"/>
    <w:rPr>
      <w:b/>
      <w:sz w:val="27"/>
    </w:rPr>
  </w:style>
  <w:style w:type="character" w:customStyle="1" w:styleId="16">
    <w:name w:val="Заголовок №1_"/>
    <w:link w:val="110"/>
    <w:locked/>
    <w:rsid w:val="00A8435F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A8435F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8435F"/>
    <w:rPr>
      <w:b/>
      <w:sz w:val="27"/>
    </w:rPr>
  </w:style>
  <w:style w:type="paragraph" w:customStyle="1" w:styleId="53">
    <w:name w:val="Основной текст (5)"/>
    <w:basedOn w:val="a"/>
    <w:link w:val="52"/>
    <w:rsid w:val="00A8435F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A8435F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A8435F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A8435F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A8435F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A8435F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8435F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A8435F"/>
    <w:rPr>
      <w:rFonts w:cs="Times New Roman"/>
    </w:rPr>
  </w:style>
  <w:style w:type="table" w:styleId="-2">
    <w:name w:val="Table Web 2"/>
    <w:basedOn w:val="a1"/>
    <w:uiPriority w:val="99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A8435F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8435F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A8435F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A8435F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8435F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8435F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A8435F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A8435F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A8435F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A8435F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A8435F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A8435F"/>
    <w:rPr>
      <w:rFonts w:cs="Times New Roman"/>
      <w:color w:val="800080"/>
      <w:u w:val="single"/>
    </w:rPr>
  </w:style>
  <w:style w:type="table" w:customStyle="1" w:styleId="TableNormal1">
    <w:name w:val="Table Normal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A8435F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A8435F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A8435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A8435F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A8435F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A843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A8435F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9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E5953-2AE7-44C1-B72B-D5C000C4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3244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3</cp:revision>
  <cp:lastPrinted>2020-04-16T10:49:00Z</cp:lastPrinted>
  <dcterms:created xsi:type="dcterms:W3CDTF">2023-10-09T07:10:00Z</dcterms:created>
  <dcterms:modified xsi:type="dcterms:W3CDTF">2023-10-16T10:26:00Z</dcterms:modified>
</cp:coreProperties>
</file>